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4A23" w14:textId="77777777" w:rsidR="00E3232C" w:rsidRPr="00E3232C" w:rsidRDefault="00E3232C" w:rsidP="00E3232C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3232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Приморские предприниматели смогут получить льготный заем по ставке в 1% годовых</w:t>
      </w:r>
    </w:p>
    <w:p w14:paraId="07C62FCB" w14:textId="77777777" w:rsidR="00E3232C" w:rsidRPr="00E3232C" w:rsidRDefault="00E3232C" w:rsidP="00E3232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31D7C" wp14:editId="537C38E8">
            <wp:extent cx="3252158" cy="1816984"/>
            <wp:effectExtent l="0" t="0" r="5715" b="0"/>
            <wp:docPr id="2" name="Рисунок 2" descr="Приморские предприниматели смогут получить льготный заем по ставке в 1% год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орские предприниматели смогут получить льготный заем по ставке в 1% годов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67" cy="18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30B9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b/>
          <w:bCs/>
          <w:sz w:val="24"/>
          <w:szCs w:val="24"/>
          <w:lang w:eastAsia="ru-RU"/>
        </w:rPr>
        <w:t>С 1 июля бизнес может получить в МКК «Фонд развития Приморского края» льготный заем под 1% годовых. Кроме того, снижена процентная ставка по займам для начинающих и социальных предпринимателей.</w:t>
      </w:r>
    </w:p>
    <w:p w14:paraId="5C6E08F7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Заем «Выгодный» по рекордно низкой ставке в 1% годовых могут получить все виды бизнеса (кроме подакцизных). Максимальная сумма по этому кредиту — 5 млн рублей, а без залога можно получить до 1,5 млн рублей.</w:t>
      </w:r>
    </w:p>
    <w:p w14:paraId="045ACAD2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 xml:space="preserve">«Изменения в линейке продуктов </w:t>
      </w:r>
      <w:proofErr w:type="spellStart"/>
      <w:r w:rsidRPr="00E3232C">
        <w:rPr>
          <w:rFonts w:eastAsia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E3232C">
        <w:rPr>
          <w:rFonts w:eastAsia="Times New Roman" w:cs="Times New Roman"/>
          <w:sz w:val="24"/>
          <w:szCs w:val="24"/>
          <w:lang w:eastAsia="ru-RU"/>
        </w:rPr>
        <w:t xml:space="preserve"> компании “Фонд развития Приморского края” связаны с актуальными вызовами: во-первых, это введение режима самозанятости, которым у нас в крае уже активно пользуется около 20 тысяч человек. Во-вторых, это необходимость в поддержке технологического и социального предпринимательства, для которых тоже вводятся новые льготы», — рассказала министр экономического развития Приморского края Наталья Набойченко.</w:t>
      </w:r>
    </w:p>
    <w:p w14:paraId="2A237AA9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Максимальный срок по займу «Выгодный» составляет два года. Со второго года ставка по нему для бизнеса из моногородов составит 2% годовых, для всех остальных — 3% годовых. Для получения займов МКК «Фонд развития Приморского края» не нужно оплачивать дополнительные комиссии или страховки.</w:t>
      </w:r>
    </w:p>
    <w:p w14:paraId="2E256ADB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«Пандемия коронавируса увеличила потребности малого бизнеса в дополнительном финансировании, поэтому мы приняли решение запустить новый продукт и снизить ставки по уже существующим займам для начинающих и социальных предпринимателей», – подчеркнула директор МКК «Фонд развития Приморского края» Елена Карионова.</w:t>
      </w:r>
    </w:p>
    <w:p w14:paraId="6C8115A5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Кроме того, на более выгодных условиях стали доступны и микрозаймы для начинающих и социальных предпринимателей.</w:t>
      </w:r>
    </w:p>
    <w:p w14:paraId="2F283CB9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Так, по программам «Старт» и «Социальный» можно взять до 5 млн рублей, также по ставке в 1% годовых на первый год пользования займом. Без залога бизнес может получить до 1,5 млн рублей по займу «Социальный» и до 3 млн рублей по программе «Старт». В этом случае предпринимателю понадобится поручительство Гарантийного фонда Приморского края.</w:t>
      </w:r>
    </w:p>
    <w:p w14:paraId="35AE60B2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 xml:space="preserve">Самозанятые граждане могут получить заем на предпринимательские цели в МКК «Фонд развития Приморского края» сумму до 500 тыс. рублей без залогов и сторонних </w:t>
      </w:r>
      <w:r w:rsidRPr="00E3232C">
        <w:rPr>
          <w:rFonts w:eastAsia="Times New Roman" w:cs="Times New Roman"/>
          <w:sz w:val="24"/>
          <w:szCs w:val="24"/>
          <w:lang w:eastAsia="ru-RU"/>
        </w:rPr>
        <w:lastRenderedPageBreak/>
        <w:t>поручителей сроком кредитования до трех лет. Процентная ставка по этой программе составит 3% годовых, а для самозанятых граждан в моногороде – 2% годовых.</w:t>
      </w:r>
    </w:p>
    <w:p w14:paraId="7DC05E2F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Кроме того, в список приоритетных направлений бизнеса, которые могут претендовать на получение займов МКК «Фонд развития Приморского края» на льготных условиях, добавлены технологическое и производственное предпринимательство.</w:t>
      </w:r>
    </w:p>
    <w:p w14:paraId="57EA22E4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>Отметим, что тему доступных кредитов поднимал в своем выступлении на «Прямой линии» Президент РФ Владимир Путин. Он напомнил про широкий мер поддержки малых и средних предпринимателей, принимаемых Правительством РФ. Владимир Путин также отметил, что соответствующая работа будет продолжена и дальше.</w:t>
      </w:r>
    </w:p>
    <w:p w14:paraId="4C495B5F" w14:textId="77777777" w:rsidR="00E3232C" w:rsidRPr="00E3232C" w:rsidRDefault="00E3232C" w:rsidP="00E3232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232C">
        <w:rPr>
          <w:rFonts w:eastAsia="Times New Roman" w:cs="Times New Roman"/>
          <w:sz w:val="24"/>
          <w:szCs w:val="24"/>
          <w:lang w:eastAsia="ru-RU"/>
        </w:rPr>
        <w:t xml:space="preserve">Более подробную консультацию по продуктам МКК «Фонд развития Приморского края» можно получить по телефонам: 8(423) 280-98-70 и 8-967-958-98-70, написать на электронную почту info@mfoprim.ru, или обратиться в офис по адресу </w:t>
      </w:r>
      <w:proofErr w:type="spellStart"/>
      <w:r w:rsidRPr="00E3232C">
        <w:rPr>
          <w:rFonts w:eastAsia="Times New Roman" w:cs="Times New Roman"/>
          <w:sz w:val="24"/>
          <w:szCs w:val="24"/>
          <w:lang w:eastAsia="ru-RU"/>
        </w:rPr>
        <w:t>г.Владивосток</w:t>
      </w:r>
      <w:proofErr w:type="spellEnd"/>
      <w:r w:rsidRPr="00E3232C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232C">
        <w:rPr>
          <w:rFonts w:eastAsia="Times New Roman" w:cs="Times New Roman"/>
          <w:sz w:val="24"/>
          <w:szCs w:val="24"/>
          <w:lang w:eastAsia="ru-RU"/>
        </w:rPr>
        <w:t>ул.Тигровая</w:t>
      </w:r>
      <w:proofErr w:type="spellEnd"/>
      <w:r w:rsidRPr="00E3232C">
        <w:rPr>
          <w:rFonts w:eastAsia="Times New Roman" w:cs="Times New Roman"/>
          <w:sz w:val="24"/>
          <w:szCs w:val="24"/>
          <w:lang w:eastAsia="ru-RU"/>
        </w:rPr>
        <w:t xml:space="preserve">, дом 7, </w:t>
      </w:r>
      <w:proofErr w:type="spellStart"/>
      <w:r w:rsidRPr="00E3232C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Pr="00E3232C">
        <w:rPr>
          <w:rFonts w:eastAsia="Times New Roman" w:cs="Times New Roman"/>
          <w:sz w:val="24"/>
          <w:szCs w:val="24"/>
          <w:lang w:eastAsia="ru-RU"/>
        </w:rPr>
        <w:t>. 318.</w:t>
      </w:r>
    </w:p>
    <w:p w14:paraId="67B8F797" w14:textId="77777777" w:rsidR="00F12C76" w:rsidRDefault="00F12C76" w:rsidP="00E3232C">
      <w:pPr>
        <w:spacing w:after="0"/>
        <w:ind w:firstLine="709"/>
        <w:jc w:val="both"/>
      </w:pPr>
    </w:p>
    <w:sectPr w:rsidR="00F12C76" w:rsidSect="00E3232C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120F"/>
    <w:multiLevelType w:val="multilevel"/>
    <w:tmpl w:val="D62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C"/>
    <w:rsid w:val="006C0B77"/>
    <w:rsid w:val="008242FF"/>
    <w:rsid w:val="00870751"/>
    <w:rsid w:val="00922C48"/>
    <w:rsid w:val="00B915B7"/>
    <w:rsid w:val="00E323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BA2B"/>
  <w15:chartTrackingRefBased/>
  <w15:docId w15:val="{3678785C-7EC3-4D43-A072-5172681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9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7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0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2021-07-05T02:44:00Z</dcterms:created>
  <dcterms:modified xsi:type="dcterms:W3CDTF">2021-07-05T02:45:00Z</dcterms:modified>
</cp:coreProperties>
</file>